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75" w:rsidRPr="00920F40" w:rsidRDefault="005E7175" w:rsidP="001B0C65">
      <w:pPr>
        <w:jc w:val="both"/>
        <w:rPr>
          <w:b/>
        </w:rPr>
      </w:pPr>
      <w:r>
        <w:rPr>
          <w:b/>
        </w:rPr>
        <w:t xml:space="preserve">Recensione di Claudia Piccinno a </w:t>
      </w:r>
      <w:r>
        <w:t>“Tra sogno e ricordo” (ed. Albatros, 2014)</w:t>
      </w:r>
      <w:r w:rsidRPr="00920F40">
        <w:rPr>
          <w:b/>
        </w:rPr>
        <w:t>di Irma Albano</w:t>
      </w:r>
    </w:p>
    <w:p w:rsidR="005E7175" w:rsidRDefault="005E7175" w:rsidP="001B0C65">
      <w:pPr>
        <w:jc w:val="both"/>
      </w:pPr>
      <w:r>
        <w:t xml:space="preserve">Dopo aver letto il suo primo libro di poesie “Quando il tramonto spegne il sole” (ed. Albatros, 2013); sento di aver incontrato una donna coraggiosa, perché si mette a nudo dopo anni di silenzio e, come </w:t>
      </w:r>
      <w:smartTag w:uri="urn:schemas-microsoft-com:office:smarttags" w:element="PersonName">
        <w:smartTagPr>
          <w:attr w:name="ProductID" w:val="la Fenice"/>
        </w:smartTagPr>
        <w:r>
          <w:t>la Fenice</w:t>
        </w:r>
      </w:smartTag>
      <w:r>
        <w:t xml:space="preserve"> che risorge dalle ceneri, Irma è pronta a spiccare il volo.</w:t>
      </w:r>
    </w:p>
    <w:p w:rsidR="005E7175" w:rsidRDefault="005E7175" w:rsidP="001B0C65">
      <w:pPr>
        <w:jc w:val="both"/>
      </w:pPr>
      <w:r>
        <w:t>Dopo una vita da mamma e nonna, nonché insegnante con anni di esperienza in scuole carcerarie, con la complicità del nipote più grande Irma trova il tempo di prendere atto delle emozioni lasciate decantare tanto a lungo, e le rispolvera, le scopre, le fissa su carta.</w:t>
      </w:r>
    </w:p>
    <w:p w:rsidR="005E7175" w:rsidRDefault="005E7175" w:rsidP="001B0C65">
      <w:pPr>
        <w:jc w:val="both"/>
      </w:pPr>
      <w:r>
        <w:t>E’ evidente nel secondo libro “Tra sogno e ricordo” (ed. Albatros, 2014), che Irma è ora più consapevole del tempo trascorso, non lo rinnega ma anzi si diverte a ricordarlo.</w:t>
      </w:r>
    </w:p>
    <w:p w:rsidR="005E7175" w:rsidRDefault="005E7175" w:rsidP="001B0C65">
      <w:pPr>
        <w:jc w:val="both"/>
      </w:pPr>
      <w:r>
        <w:t xml:space="preserve">E’ una poesia semplice quella di Irma, senza pretese e senza artifici. Ricorre alla rima in maniera giocosa, come a voler fotografare i rimpianti di una vita e le piccole soddisfazioni del quotidiano. Ma la sua poesia semplice che mira al cuore si fa descrittiva per cantare la bellezza della sua Taranto e ne “il silenzio di Taranto” assume un tono di sottile denuncia quando contestualizza ai giorni nostri quella bellezza perduta come nel componimento “Taranto nel bene e nel male”. Qui infatti rievocando Orazio, Irma scrive: </w:t>
      </w:r>
      <w:r w:rsidRPr="001B0C65">
        <w:rPr>
          <w:i/>
        </w:rPr>
        <w:t>in quel mare oggi tanto malato vedrebbe galleggiare i pesci morti che l’uomo ha avvelenato</w:t>
      </w:r>
      <w:r>
        <w:t>.</w:t>
      </w:r>
    </w:p>
    <w:p w:rsidR="005E7175" w:rsidRDefault="005E7175" w:rsidP="001B0C65">
      <w:pPr>
        <w:jc w:val="both"/>
      </w:pPr>
      <w:r>
        <w:t>Ebbene sì, la città non è più la “Molle Tarentum per il suo mare sì calmo e trasparente”.</w:t>
      </w:r>
    </w:p>
    <w:p w:rsidR="005E7175" w:rsidRDefault="005E7175" w:rsidP="001B0C65">
      <w:pPr>
        <w:jc w:val="both"/>
      </w:pPr>
      <w:r>
        <w:t>Altre tematiche nelle poesie di Irma, a parte il rimpianto per un amore di gioventù, sono la sua profonda e fervida fede cristiana e un innato rispetto per il mondo animale.</w:t>
      </w:r>
    </w:p>
    <w:p w:rsidR="005E7175" w:rsidRDefault="005E7175" w:rsidP="001B0C65">
      <w:pPr>
        <w:jc w:val="both"/>
      </w:pPr>
      <w:r>
        <w:t>A mio avviso il manifesto di Irma inteso come testimonianza del suo pensiero è il componimento “è lecito sapere” sottotitolato “la vita come la matematica” in cui l’Autrice cerca di fare un bilancio tra entrate e uscite della sua esistenza sulle orme della Szymborska in “dare e avere (il bilancio)” e prova a trasporre concetti economici e/o logici/matematici, lasciando in sospeso il suo quesito “</w:t>
      </w:r>
      <w:r w:rsidRPr="00A2497D">
        <w:rPr>
          <w:i/>
        </w:rPr>
        <w:t>da quale interezza verrà tolta la tara per ricavare il netto sufficiente?</w:t>
      </w:r>
      <w:r>
        <w:rPr>
          <w:i/>
        </w:rPr>
        <w:t xml:space="preserve">”. </w:t>
      </w:r>
      <w:r w:rsidRPr="00A2497D">
        <w:t>Conclude così:</w:t>
      </w:r>
      <w:r>
        <w:t xml:space="preserve"> “</w:t>
      </w:r>
      <w:r w:rsidRPr="00A2497D">
        <w:rPr>
          <w:i/>
        </w:rPr>
        <w:t>sarà soltanto Dio a dover stabilire quanto tra dare e avere è il conto da saldare</w:t>
      </w:r>
      <w:r>
        <w:t>”.</w:t>
      </w:r>
    </w:p>
    <w:p w:rsidR="005E7175" w:rsidRPr="00A2497D" w:rsidRDefault="005E7175" w:rsidP="001B0C65">
      <w:pPr>
        <w:jc w:val="both"/>
      </w:pPr>
      <w:r>
        <w:t>A chi consigliamo questo libro? Certamente alle donne, alle signore che trarranno forza e verve dalle riflessioni di Irma, alle mamme in carriera che speriamo si fermino a godere di quei “</w:t>
      </w:r>
      <w:r w:rsidRPr="00A2497D">
        <w:rPr>
          <w:i/>
        </w:rPr>
        <w:t>gridolini</w:t>
      </w:r>
      <w:r>
        <w:rPr>
          <w:i/>
        </w:rPr>
        <w:t>”</w:t>
      </w:r>
      <w:r>
        <w:t xml:space="preserve"> che accompagnano le prime conquiste dei loro bambini e infine alle giovanissime perché, come scrive Cohelo, “non esiste scuola migliore che ai piedi di un anziano”.</w:t>
      </w:r>
    </w:p>
    <w:p w:rsidR="005E7175" w:rsidRDefault="005E7175" w:rsidP="001B0C65">
      <w:pPr>
        <w:jc w:val="both"/>
      </w:pPr>
    </w:p>
    <w:sectPr w:rsidR="005E7175" w:rsidSect="00476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4522EA"/>
    <w:rsid w:val="001B0C65"/>
    <w:rsid w:val="004522EA"/>
    <w:rsid w:val="0047671F"/>
    <w:rsid w:val="005E7175"/>
    <w:rsid w:val="00920F40"/>
    <w:rsid w:val="009248BA"/>
    <w:rsid w:val="00A2497D"/>
    <w:rsid w:val="00B958EB"/>
    <w:rsid w:val="00D14BDB"/>
    <w:rsid w:val="00F13661"/>
    <w:rsid w:val="00FA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71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>Your Company Name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Recensione di Claudia Piccinno a “Tra sogno e ricordo” (ed</dc:title>
  <dc:creator>Your User Name</dc:creator>
  <cp:lastModifiedBy>Anna</cp:lastModifiedBy>
  <cp:revision>2</cp:revision>
  <dcterms:created xsi:type="dcterms:W3CDTF">2016-04-08T17:46:00Z</dcterms:created>
  <dcterms:modified xsi:type="dcterms:W3CDTF">2016-04-08T17:46:00Z</dcterms:modified>
</cp:coreProperties>
</file>